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97" w:rsidRPr="00504697" w:rsidRDefault="00504697" w:rsidP="00504697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результата муниципальной услуги заявитель представляет</w:t>
      </w:r>
      <w:r w:rsidRPr="00504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82"/>
      <w:bookmarkStart w:id="1" w:name="P213"/>
      <w:bookmarkEnd w:id="0"/>
      <w:bookmarkEnd w:id="1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475">
        <w:r w:rsidRPr="00A53F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заявление</w:t>
        </w:r>
      </w:hyperlink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семьи (одиноко проживающего гражданина) малоимущей (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5C8B" w:rsidRP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 w:rsidRPr="00181E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83"/>
      <w:bookmarkEnd w:id="2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паспорт гражданина Российской Федерации или иной документ, удостоверяющий личность гражданина Российской Федерации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исключением случаев, предусмотренных международными договорами Российской Федерации) гражданина-заявителя и каждого члена его семьи либо одиноко проживающего гражданина-заявителя. Если международным договором Российской Федерации предусмотрено признание малоимущими иностранных граждан, лиц без гражданства, такие лица представляют копии документов, удостоверяющих их личность на территории Российской Федерации</w:t>
      </w:r>
      <w:r w:rsidR="00DC5C8B">
        <w:rPr>
          <w:rFonts w:ascii="Times New Roman" w:hAnsi="Times New Roman" w:cs="Times New Roman"/>
          <w:sz w:val="28"/>
          <w:szCs w:val="28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от имени заявителя и членов его семьи либо одиноко проживающего гражданина-заявителя действует представитель − копию паспорта гражданина Российской Федерации или иного документа, удостоверяющего личность представителя гражданина-заявителя и членов его семьи либо одиноко проживающего гражданина-заявителя (за исключением случаев, предусмотренных международными договорами Российской Федерации) и документ, удостоверяющий права (полномочия) представителя физического лица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proofErr w:type="gramEnd"/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судебные решения об определении места жительства или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установлении факта проживания гражданина-заявителя и (или) членов его семьи либо одиноко проживающего гражданина-заявителя в определенном жилом помещении (если место жительства гражданина-заявителя и (или) членов его семьи либо одиноко проживающего гражданина-заявителя определяется или устанавливается на основании указанных судебных решений)</w:t>
      </w:r>
      <w:r w:rsidR="00DC5C8B" w:rsidRP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90"/>
      <w:bookmarkEnd w:id="3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документы, подтверждающие право собственности гражданина-заявителя и (или) членов его семьи либо одиноко проживающего гражданина-заявителя на транспортные средства (копии регистрационных документов на транспортные средства)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правоустанавливающие документы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зарегистрировано в Едином государственном реестре недвижимости (перечень имущества, находящегося в собственности гражданина-заявителя и (или) членов его семьи либо одиноко проживающего гражданина-заявителя и подлежащего налогообложению, учитываемого при признании граждан малоимущими для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на учет и предоставления им жилых помещений по договорам социального найма определяется согласно приложению № 3 к административному регламенту)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91"/>
      <w:bookmarkEnd w:id="4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отчет об оценке транспортного средства, принадлежащего гражданину-заявителю и (или) членам его семьи либо одиноко проживающему гражданину-заявителю на праве собственности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bookmarkStart w:id="5" w:name="P192"/>
      <w:bookmarkStart w:id="6" w:name="P193"/>
      <w:bookmarkEnd w:id="5"/>
      <w:bookmarkEnd w:id="6"/>
      <w:r w:rsidRPr="00A53F9F">
        <w:rPr>
          <w:rFonts w:ascii="Times New Roman" w:eastAsia="Calibri" w:hAnsi="Times New Roman" w:cs="Times New Roman"/>
          <w:bCs/>
          <w:color w:val="808080"/>
          <w:sz w:val="27"/>
          <w:szCs w:val="27"/>
        </w:rPr>
        <w:t xml:space="preserve">8) </w:t>
      </w:r>
      <w:r w:rsidRPr="00A53F9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Исключен – Постановление Администрации городского округа "Город Архангельск" от 12.01.2023 № 11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книга учета доходов и расходов организаций и индивидуальных предпринимателей, применяющих упрощенную систему налогообложения (далее − </w:t>
      </w:r>
      <w:proofErr w:type="spell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подтверждающей доходы индивидуального предпринимателя за расчетный период</w:t>
      </w:r>
      <w:r w:rsidRPr="00A53F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форме согласно приложению № 9 к административному регламенту. В случае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</w:t>
      </w:r>
      <w:proofErr w:type="spell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</w:t>
      </w:r>
      <w:proofErr w:type="spell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КУДиР</w:t>
      </w:r>
      <w:proofErr w:type="spellEnd"/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объектом налогообложения являются доходы, не уменьшенные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величину соответствующих расходов, то индивидуальным предпринимателям вменяется предъявление первичных учетных документов, подтверждающих расходы за расчетный период;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книга учета доходов индивидуального предпринимателя, применяющего патентную систему налогообложения (далее − КУД), подтверждающая доходы индивидуального предпринимателя за расчетный период, а также выписка из этой книги с указанием общей суммы доходов индивидуального предпринимателя за расчетный период. В случае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КУД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</w:t>
      </w:r>
      <w:proofErr w:type="spell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</w:t>
      </w:r>
      <w:proofErr w:type="spellEnd"/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книга учета доходов и расходов и хозяйственных операций индивидуального предпринимателя, подтверждающая доходы индивидуального предпринимателя за расчетный период. В случае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 хозяйственных операций индивидуального предпринимателя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подтверждающая доходы индивидуального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 за расчетный период. В случае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представленная 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налог), не заверена в налоговом органе, то индивидуальному предпринимателю вменяется предъявление подлинников и копий первичных учетных документов, на основании которых сделаны записи в данную книгу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отделов по территориальным округам управления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 семьи, опеки и попечительства Администрации (далее – отделы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территориальным округам) либо должностные лица уполномоченного органа местного самоуправления (МФЦ) сопоставляют сведения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представленной книги с выпиской из этой книги и возвращают книгу гражданину-заявителю. Если заявление подано через региональный портал, выписка из указанных книг к заявлению не прилагается;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94"/>
      <w:bookmarkEnd w:id="7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документы, подтверждающие суммы уплаченных (полученных) гражданином-заявителем и (или) членами его семьи либо одиноко проживающим гражданином-заявителем алиментов в течение расчетного периода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95"/>
      <w:bookmarkEnd w:id="8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14) документы, подтверждающие статус следующих лиц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родителей, осуществляющего уход за ребенком до трех лет;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родителей, осуществляющего уход за ребенком-инвалидом (справка медико-социальной экспертизы на имя ребенка-инвалида, за которым одним из его родителей осуществляется уход), в случае отсутствия сведений об инвалидности, содержащихся в федеральном реестре инвалидов;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членов семьи, осуществляющего уход за инвалидом I группы (справка 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на имя гражданина, за которым осуществляется уход, с указанием I группы инвалидности), в случае отсутствия сведений об инвалидности, содержащихся в федеральном реестре инвалидов;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членов семьи, осуществляющего уход за престарелыми гражданами старше 80 лет, при наличии медицинского заключения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необходимости постоянного ухода (медицинское заключение, выданное учреждением здравоохранения, о необходимости постоянного ухода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престарелым гражданином старше 80 лет, с указанием его фамилии, имени, отчества и даты рождения, а также фамилии, имени, отчества гражданина, который осуществляет за ним уход);</w:t>
      </w:r>
      <w:proofErr w:type="gramEnd"/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беременной женщины;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до достижения возраста 23 лет, обучающегося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образовательной организации по очной форме и не получающего стипендии (справка из образовательной организации с указанием фамилии, имени, отчества и даты рождения обучающегося, формы и сроков обучения, а также неполучении им стипендии за расчетный период);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гражданина, находившегося на длительном лечении (продолжительностью более двух месяцев подряд) (справка, выданная учреждением здравоохранения на имя пациента с указанием срока прохождения им лечения, удостоверяющая его временную нетрудоспособность);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 (справка 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экспертизы), в случае отсутствия сведений об инвалидности, содержащихся в федеральном реестре инвалидов;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военнослужащего, проходящего военную службу по призыву в качестве сержанта, старшины, солдата или матроса (справка из военкомата с указанием сроков военной службы по призыву);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прохождении военной службы (справка из военного образовательного учреждения профессионального образования с указанием сроков обучения);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 отношении которого применена мера пресечения в виде заключения под стражу (решение суда о заключении под стражу);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находящегося на принудительном лечении по решению суда,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связи с прохождением судебно-медицинской экспертизы на основании постановления следственных органов или суда (постановление следственных органов или решение суда о прохождении судебно-медицинской экспертизы,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справка из учреждения здравоохранения, в котором гражданин проходит принудительное лечение, с указанием сроков нахождения его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принудительном лечении);</w:t>
      </w:r>
      <w:proofErr w:type="gramEnd"/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находящегося на полном государственном обеспечении (справка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специализированного учреждения о нахождении гражданина на полном государственном обеспечении с указанием сроков пребывания (или обучения) в учреждении);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207"/>
      <w:bookmarkEnd w:id="9"/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справки о размере стипендий обучающихся в профессиональных образовательных организациях, образовательных организациях высшего образования, научных организациях, духовных образовательных организациях (в том числе аспирантов, ординаторов, ассистентов-стажеров, слушателей), выплачиваемых указанным лицам этими организациями в течение расчетного периода, а также о размере компенсационных выплат указанным лицам в период их нахождения в академическом отпуске по медицинским показаниям, приходящемся на расчетный период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</w:t>
      </w:r>
      <w:proofErr w:type="gramEnd"/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208"/>
      <w:bookmarkEnd w:id="10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16) справки о размере получаемой в течение расчетного периода пенсии, выплачиваемой по договорам негосударственного пенсионного обеспечения, если она не облагается налогом на доходы физических лиц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209"/>
      <w:bookmarkEnd w:id="11"/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документы, подтверждающие в течение расчетного периода доходы от продажи жилых домов, квартир, комнат, включая приватизированные жилые помещения, дач, садовых домиков или земельных участков, иного имущества или долей в указанном имуществе, если с этих доходов в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Налоговым </w:t>
      </w:r>
      <w:hyperlink r:id="rId5">
        <w:r w:rsidRPr="00A53F9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не уплачивался налог на доходы физических лиц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12"/>
      <w:bookmarkEnd w:id="12"/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свидетельства о государственной регистрации актов гражданского состояния, отражающие семейные отношения гражданина-заявителя и членов его семьи либо одиноко проживающего гражданина-заявителя, судебные решения, вступившие в законную силу (в том числе выданных компетентными органами иностранного государства, и их нотариально удостоверенного перевода на русский язык, а также копии свидетельств об усыновлении, выданных органами записи актов гражданского состояния или консульскими учреждениями Российской Федерации).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− в случае отсутствия у гражданина-заявителя нового свидетельства о рождении ребенка, выданного на основании измененной или вновь составленной в связи с усыновлением записи акта о рождении ребенка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налоговые декларации о доходах гражданина-заявителя и каждого члена его семьи либо одиноко проживающего гражданина-заявителя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расчетный период, заверенные налоговыми органами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FA6" w:rsidRPr="00AD3FA6" w:rsidRDefault="00AD3FA6" w:rsidP="00AD3FA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20) справка военного комиссариата о призыве на военную службу по мобилизации − в случае учета дохода граждан Российской Федерации, призванных на военную службу по мобилизации в Вооруженные Силы Российской Федерации (при определении размера дохода, приходящегося на каждого члена семьи гражданина-заявителя, или дохода одиноко проживающего гражданина-заявителя)</w:t>
      </w:r>
      <w:r w:rsidR="0032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B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FA6" w:rsidRPr="00AD3FA6" w:rsidRDefault="00AD3FA6" w:rsidP="00AD3FA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документ уполномоченного органа, подтверждающий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 24 февраля 2022 года, − в случае учета дохода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</w:t>
      </w:r>
      <w:proofErr w:type="gramEnd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указанных территориях с 24 февраля 2022 года,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для участия в указанной специальной военной операции (при определении размера дохода, приходящегося на каждого </w:t>
      </w:r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 семьи гражданина-заявителя, или дохода одиноко проживающего гражданина-заявителя)</w:t>
      </w:r>
      <w:r w:rsidR="00326B47" w:rsidRPr="00326B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26B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06FB" w:rsidRDefault="00AD3FA6" w:rsidP="00AD3FA6">
      <w:pPr>
        <w:suppressAutoHyphens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22) справки (документы), содержащие сведения о доходах (за исключением сведений о заработной плате) гражданина-заявителя и всех членов его семьи либо доходах (за исключением сведений о заработной плате) одиноко проживающего гражданина-заявителя за расчетный период, выданные работодателями (представителями нанимателей) по установленной форме согласно приложению № 10 к административному регламенту</w:t>
      </w:r>
      <w:r w:rsidR="0032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B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 документа)</w:t>
      </w:r>
      <w:bookmarkStart w:id="13" w:name="_GoBack"/>
      <w:bookmarkEnd w:id="13"/>
      <w:r w:rsidRPr="00AD3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106FB" w:rsidRDefault="003106FB" w:rsidP="00AD3FA6">
      <w:pPr>
        <w:suppressAutoHyphens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F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которые заявитель вправе представить по собственной инициативе</w:t>
      </w:r>
      <w:r w:rsidRPr="004D4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объекты недвижимости, которые принадлежат на праве собственности гражданину-заявителю и (или) членам его семьи либо одиноко проживающему гражданину-заявителю и право </w:t>
      </w: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зарегистрировано в Едином государственном реестре недвижимости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tabs>
          <w:tab w:val="left" w:pos="312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5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5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справки о начисленной и выплаченной заработной плате за календарный год, непосредственно предшествующий году обращения за муниципальной услугой (далее − расчетный период), с указанием суммы удержанного и перечисленного с нее налога на доходы физических лиц;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документы органов (организаций) социальной защиты населения, органов Фонда пенсионного и социального страхования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им организаций, осуществляющих социальные выплаты из бюджетов бюджетной системы Российской Федерации и других источников, о доходах гражданина-заявителя и членов его семьи либо доходах одиноко проживающего гражданина-заявителя за расчетный период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</w:t>
      </w:r>
      <w:proofErr w:type="gramEnd"/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color w:val="808080"/>
          <w:sz w:val="28"/>
          <w:szCs w:val="28"/>
          <w:lang w:eastAsia="ru-RU"/>
        </w:rPr>
        <w:t>3) Исключен – Постановление Администрации городского округа "Город Архангельск" от 12.01.2023 № 11;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 органа регистрации прав о стоимости принадлежащих гражданину-заявителю, членам его семьи либо одиноко проживающему гражданину-заявителю недвижимого имущества (кроме земельных участков)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копии документов государственного кадастра недвижимости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стоимости земельных участков, принадлежащих гражданину-заявителю, членам его семьи либо одиноко проживающему гражданину-заявителю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 органа регистрационного учета граждан Российской Федерации по месту пребывания и по месту жительства в пределах Российской Федерации (далее − орган регистрационного учета граждан Российской Федерации) о количестве граждан, зарегистрированных в жилом помещении, в котором проживает (проживают) гражданин-заявитель и члены его семьи либо одиноко проживающий гражданин-заявитель. При этом указанный документ должен быть выдан не ранее чем за 10 календарных дней до дня представления заявления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DC5C8B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DC5C8B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DC5C8B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состоянии индивидуального лицевого счета (в отношении гражданина-заявителя и членов его семьи либо одиноко проживающего гражданина-заявителя)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документы, подтверждающие сведения о нахождении гражданина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местах лишения свободы</w:t>
      </w:r>
      <w:r w:rsidR="0003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031D2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031D2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031D2C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документы о нахождении гражданина в розыске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документы, подтверждающие статус одного из родителей, осуществляющего уход за ребенком инвалидом (в случае отсутствия сведений об инвалидности, содержащихся в федеральном реестре инвалидов)</w:t>
      </w:r>
      <w:r w:rsidR="00DC5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C8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(оригинал или нотариально заверенная копия)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F9F" w:rsidRPr="00A53F9F" w:rsidRDefault="00A53F9F" w:rsidP="00A53F9F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документы, свидетельствующие об изменении фамилий, (имен) 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отчеств (при наличии) гражданином-заявителем и (или) членами его семьи либо одиноко проживающим гражданином-заявителем, если изменение фамилий, имен и (или) отчеств (при наличии) произошло в течение расчетного периода</w:t>
      </w:r>
      <w:r w:rsidR="0003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(ксерокопия</w:t>
      </w:r>
      <w:r w:rsidR="00031D2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 с предъявлением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оригинала</w:t>
      </w:r>
      <w:r w:rsidR="00031D2C" w:rsidRPr="005F5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31D2C">
        <w:rPr>
          <w:rFonts w:ascii="Times New Roman" w:hAnsi="Times New Roman" w:cs="Times New Roman"/>
          <w:b/>
          <w:i/>
          <w:sz w:val="28"/>
          <w:szCs w:val="28"/>
          <w:u w:val="single"/>
        </w:rPr>
        <w:t>либо нотариально заверенная копия</w:t>
      </w:r>
      <w:r w:rsidR="00031D2C" w:rsidRPr="00181E6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документа)</w:t>
      </w:r>
      <w:r w:rsidRPr="00A53F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3F9F" w:rsidRDefault="00A53F9F" w:rsidP="00504697">
      <w:pPr>
        <w:suppressAutoHyphens/>
        <w:spacing w:after="0" w:line="240" w:lineRule="auto"/>
        <w:ind w:firstLine="709"/>
        <w:jc w:val="both"/>
        <w:outlineLvl w:val="1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06"/>
    <w:rsid w:val="00031D2C"/>
    <w:rsid w:val="001F2E69"/>
    <w:rsid w:val="003106FB"/>
    <w:rsid w:val="00326B47"/>
    <w:rsid w:val="00364720"/>
    <w:rsid w:val="003B2F0A"/>
    <w:rsid w:val="004D49FA"/>
    <w:rsid w:val="00504697"/>
    <w:rsid w:val="005C1B09"/>
    <w:rsid w:val="0067102F"/>
    <w:rsid w:val="00685A2C"/>
    <w:rsid w:val="007F0B53"/>
    <w:rsid w:val="00A53F9F"/>
    <w:rsid w:val="00AD3FA6"/>
    <w:rsid w:val="00B44643"/>
    <w:rsid w:val="00DC5C8B"/>
    <w:rsid w:val="00DF664B"/>
    <w:rsid w:val="00E25F2A"/>
    <w:rsid w:val="00E4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9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49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07749DCDDDB8770D2648EC7234ADAAD135D6B6ADB47576918320160A326585EC0358CF2232AEB8340E2B7DC30c4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5</cp:revision>
  <dcterms:created xsi:type="dcterms:W3CDTF">2023-12-20T11:58:00Z</dcterms:created>
  <dcterms:modified xsi:type="dcterms:W3CDTF">2023-12-22T07:52:00Z</dcterms:modified>
</cp:coreProperties>
</file>